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B86" w:rsidRPr="002E6B86" w:rsidP="002E6B8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2E6B86">
        <w:rPr>
          <w:rFonts w:ascii="Times New Roman" w:hAnsi="Times New Roman" w:cs="Times New Roman"/>
          <w:bCs/>
          <w:sz w:val="24"/>
          <w:szCs w:val="24"/>
        </w:rPr>
        <w:t xml:space="preserve"> 608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-2106/2024</w:t>
      </w:r>
    </w:p>
    <w:p w:rsidR="002E6B86" w:rsidRPr="002E6B86" w:rsidP="002E6B86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E6B86">
        <w:rPr>
          <w:rFonts w:ascii="Times New Roman" w:hAnsi="Times New Roman" w:cs="Times New Roman"/>
          <w:bCs/>
          <w:sz w:val="24"/>
          <w:szCs w:val="24"/>
        </w:rPr>
        <w:t>86MS0046-01-2024-00794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E6B86">
        <w:rPr>
          <w:rFonts w:ascii="Times New Roman" w:hAnsi="Times New Roman" w:cs="Times New Roman"/>
          <w:bCs/>
          <w:sz w:val="24"/>
          <w:szCs w:val="24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2E6B86" w:rsidRPr="002E6B86" w:rsidP="002E6B8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86" w:rsidRPr="002E6B86" w:rsidP="002E6B86">
      <w:pPr>
        <w:spacing w:after="0" w:line="240" w:lineRule="auto"/>
        <w:ind w:left="-567" w:right="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:rsidR="002E6B86" w:rsidRPr="002E6B86" w:rsidP="002E6B8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2E6B86" w:rsidRPr="002E6B86" w:rsidP="002E6B8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ЧАСТЬ)</w:t>
      </w:r>
    </w:p>
    <w:p w:rsidR="002E6B86" w:rsidRPr="002E6B86" w:rsidP="002E6B8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2024 года                                                                                        г. Нижневартовск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надлежащим образом уведомленных лиц: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истца ООО ПКО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«Фемида»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Солонина К.А. 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2E6B86">
        <w:rPr>
          <w:rFonts w:ascii="Times New Roman" w:hAnsi="Times New Roman" w:cs="Times New Roman"/>
          <w:color w:val="0000CC"/>
          <w:sz w:val="24"/>
          <w:szCs w:val="24"/>
        </w:rPr>
        <w:t>общества с ограниченной ответственностью Профессиональная коллекторская организация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«Фемида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Солонину Кир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иллу Алексеевичу</w:t>
      </w:r>
      <w:r w:rsidRPr="002E6B8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303-921079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заключенного между ответчиком и ООО МКК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ДЗП-Развитие 3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право 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основано на договоре уступки № 1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30.11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заключенного между ООО МКК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ДЗП-Развити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3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Долговое агентство «Фемида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86" w:rsidRPr="002E6B86" w:rsidP="002E6B8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2E6B86">
        <w:rPr>
          <w:rFonts w:ascii="Times New Roman" w:hAnsi="Times New Roman" w:cs="Times New Roman"/>
          <w:color w:val="0000CC"/>
          <w:sz w:val="24"/>
          <w:szCs w:val="24"/>
        </w:rPr>
        <w:t>общества с ограниченной ответственностью Профессиональная коллекторская организация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«Фемида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Солонину Кириллу Алексеевичу</w:t>
      </w:r>
      <w:r w:rsidRPr="002E6B8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кании задолженности по договору займа, удовлетворить. 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Солонина Кирилла Алексеевича</w:t>
      </w:r>
      <w:r w:rsidRPr="002E6B86">
        <w:rPr>
          <w:rFonts w:ascii="Times New Roman" w:hAnsi="Times New Roman" w:cs="Times New Roman"/>
          <w:color w:val="000099"/>
          <w:sz w:val="24"/>
          <w:szCs w:val="24"/>
        </w:rPr>
        <w:t xml:space="preserve"> (</w:t>
      </w:r>
      <w:r w:rsidRPr="002E6B86">
        <w:rPr>
          <w:rFonts w:ascii="Times New Roman" w:hAnsi="Times New Roman" w:cs="Times New Roman"/>
          <w:color w:val="FF0000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2E6B8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E6B8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2E6B86">
        <w:rPr>
          <w:rFonts w:ascii="Times New Roman" w:hAnsi="Times New Roman" w:cs="Times New Roman"/>
          <w:color w:val="0000CC"/>
          <w:sz w:val="24"/>
          <w:szCs w:val="24"/>
        </w:rPr>
        <w:t>общества с ограниченной ответственностью Профессиональная коллекторская организация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«Фемида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1147847101577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7805646537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</w:t>
      </w:r>
      <w:r w:rsidRPr="002E6B86">
        <w:rPr>
          <w:rFonts w:ascii="Times New Roman" w:hAnsi="Times New Roman" w:cs="Times New Roman"/>
          <w:bCs/>
          <w:sz w:val="24"/>
          <w:szCs w:val="24"/>
        </w:rPr>
        <w:t xml:space="preserve">по договору займа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303-921079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6B8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в размере 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30333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>,3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3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руб., из которых 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сумма займа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16666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>,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66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руб., проценты за 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179 дней 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>пользовани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я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займом 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33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>,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33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коп. за период с 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13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>.09.202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1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по 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12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>.0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3</w:t>
      </w:r>
      <w:r w:rsidRPr="002E6B86">
        <w:rPr>
          <w:rFonts w:ascii="Times New Roman" w:hAnsi="Times New Roman" w:cs="Times New Roman"/>
          <w:bCs/>
          <w:color w:val="000099"/>
          <w:sz w:val="24"/>
          <w:szCs w:val="24"/>
        </w:rPr>
        <w:t>.202</w:t>
      </w:r>
      <w:r w:rsidR="0019675B">
        <w:rPr>
          <w:rFonts w:ascii="Times New Roman" w:hAnsi="Times New Roman" w:cs="Times New Roman"/>
          <w:bCs/>
          <w:color w:val="000099"/>
          <w:sz w:val="24"/>
          <w:szCs w:val="24"/>
        </w:rPr>
        <w:t>2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13633,34 руб. – проценты за 752 дня пользования займом за период с 13.03.2022 по 03.04.2024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расходы 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юридических услуг в размере 10000,00 руб., расходы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государственной пошлины в размере 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1110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руб., всего взыскать 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41443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одну тысячу четыреста сорок три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19675B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со дня объявления резолютивной части решения суда, если лица, участвующие в деле,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в судебном заседании;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десяти дней со дня п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оступления от лиц, участвующих в деле, соответствующего заявления.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дебного участка №6.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2E6B86" w:rsidRPr="002E6B86" w:rsidP="002E6B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Е.В. Аксенова </w:t>
      </w:r>
      <w:r w:rsidRPr="002E6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6B86" w:rsidRPr="002E6B86" w:rsidP="002E6B86">
      <w:pPr>
        <w:spacing w:after="20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2E6B86" w:rsidRPr="002E6B86" w:rsidP="002E6B86">
      <w:pPr>
        <w:spacing w:after="200" w:line="240" w:lineRule="auto"/>
        <w:ind w:firstLine="709"/>
        <w:rPr>
          <w:sz w:val="28"/>
          <w:szCs w:val="28"/>
        </w:rPr>
      </w:pPr>
    </w:p>
    <w:p w:rsidR="005E46A9"/>
    <w:sectPr w:rsidSect="00CB34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C8"/>
    <w:rsid w:val="0019675B"/>
    <w:rsid w:val="002E6B86"/>
    <w:rsid w:val="005E46A9"/>
    <w:rsid w:val="009F47C8"/>
    <w:rsid w:val="00EB2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9764EE-D626-4976-97BB-131FF351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9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6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